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rFonts w:ascii="Lato" w:cs="Lato" w:eastAsia="Lato" w:hAnsi="Lato"/>
        </w:rPr>
      </w:pPr>
      <w:bookmarkStart w:colFirst="0" w:colLast="0" w:name="_b1jp92uvi41r" w:id="0"/>
      <w:bookmarkEnd w:id="0"/>
      <w:r w:rsidDel="00000000" w:rsidR="00000000" w:rsidRPr="00000000">
        <w:rPr>
          <w:rFonts w:ascii="Lato" w:cs="Lato" w:eastAsia="Lato" w:hAnsi="Lato"/>
        </w:rPr>
        <w:drawing>
          <wp:inline distB="114300" distT="114300" distL="114300" distR="114300">
            <wp:extent cx="2743200" cy="274320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21" l="0" r="0" t="12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Difficulty Level: Beginner</w:t>
      </w:r>
    </w:p>
    <w:p w:rsidR="00000000" w:rsidDel="00000000" w:rsidP="00000000" w:rsidRDefault="00000000" w:rsidRPr="00000000" w14:paraId="00000003">
      <w:pPr>
        <w:pageBreakBefore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Finish Pillow Size: 20" x 20"</w:t>
      </w:r>
    </w:p>
    <w:p w:rsidR="00000000" w:rsidDel="00000000" w:rsidP="00000000" w:rsidRDefault="00000000" w:rsidRPr="00000000" w14:paraId="00000004">
      <w:pPr>
        <w:pageBreakBefore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Fabric shown: 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Kona Cotton </w:t>
      </w:r>
      <w:r w:rsidDel="00000000" w:rsidR="00000000" w:rsidRPr="00000000">
        <w:rPr>
          <w:rFonts w:ascii="Lato" w:cs="Lato" w:eastAsia="Lato" w:hAnsi="Lato"/>
          <w:rtl w:val="0"/>
        </w:rPr>
        <w:t xml:space="preserve">by Robert Kaufman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ageBreakBefore w:val="0"/>
        <w:rPr>
          <w:rFonts w:ascii="Lato" w:cs="Lato" w:eastAsia="Lato" w:hAnsi="Lato"/>
        </w:rPr>
      </w:pPr>
      <w:bookmarkStart w:colFirst="0" w:colLast="0" w:name="_c34aptz9glyf" w:id="1"/>
      <w:bookmarkEnd w:id="1"/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New to quilting? This is a great way to get your feet wet. In this pattern, we'll use a shortcut to make many half-square triangles (HST) fast. Once they are done, there are loads of ways to put them together. Feel free to play with the orientation to make your own design.</w:t>
      </w:r>
    </w:p>
    <w:p w:rsidR="00000000" w:rsidDel="00000000" w:rsidP="00000000" w:rsidRDefault="00000000" w:rsidRPr="00000000" w14:paraId="00000009">
      <w:pPr>
        <w:pageBreakBefore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rPr>
          <w:rFonts w:ascii="Lato" w:cs="Lato" w:eastAsia="Lato" w:hAnsi="Lato"/>
        </w:rPr>
      </w:pPr>
      <w:bookmarkStart w:colFirst="0" w:colLast="0" w:name="_gimbnw99u4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ageBreakBefore w:val="0"/>
        <w:rPr>
          <w:rFonts w:ascii="Lato" w:cs="Lato" w:eastAsia="Lato" w:hAnsi="Lato"/>
        </w:rPr>
      </w:pPr>
      <w:bookmarkStart w:colFirst="0" w:colLast="0" w:name="_jzsn7fw8l3pc" w:id="3"/>
      <w:bookmarkEnd w:id="3"/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pageBreakBefore w:val="0"/>
        <w:rPr>
          <w:rFonts w:ascii="Lato" w:cs="Lato" w:eastAsia="Lato" w:hAnsi="Lato"/>
        </w:rPr>
      </w:pPr>
      <w:bookmarkStart w:colFirst="0" w:colLast="0" w:name="_xhz4by9u30t0" w:id="4"/>
      <w:bookmarkEnd w:id="4"/>
      <w:r w:rsidDel="00000000" w:rsidR="00000000" w:rsidRPr="00000000">
        <w:rPr>
          <w:rFonts w:ascii="Lato" w:cs="Lato" w:eastAsia="Lato" w:hAnsi="Lato"/>
          <w:rtl w:val="0"/>
        </w:rPr>
        <w:t xml:space="preserve">Requirements: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Lato" w:cs="Lato" w:eastAsia="Lato" w:hAnsi="Lato"/>
        </w:rPr>
      </w:pPr>
      <w:bookmarkStart w:colFirst="0" w:colLast="0" w:name="_z3k8ene4e166" w:id="5"/>
      <w:bookmarkEnd w:id="5"/>
      <w:r w:rsidDel="00000000" w:rsidR="00000000" w:rsidRPr="00000000">
        <w:rPr>
          <w:rFonts w:ascii="Lato" w:cs="Lato" w:eastAsia="Lato" w:hAnsi="Lato"/>
          <w:rtl w:val="0"/>
        </w:rPr>
        <w:t xml:space="preserve">Quilt top fabric: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One 10-inch square - primary color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10-inch square - secondary color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Two 10-inch squares background color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Two 2 ½ x 20 ½ -inch strips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Two 2 ½ x 18 ½ -inch strips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pageBreakBefore w:val="0"/>
        <w:numPr>
          <w:ilvl w:val="0"/>
          <w:numId w:val="1"/>
        </w:numPr>
        <w:spacing w:after="0" w:afterAutospacing="0" w:before="0" w:beforeAutospacing="0"/>
        <w:ind w:left="720" w:hanging="360"/>
        <w:rPr>
          <w:rFonts w:ascii="Lato" w:cs="Lato" w:eastAsia="Lato" w:hAnsi="Lato"/>
        </w:rPr>
      </w:pPr>
      <w:bookmarkStart w:colFirst="0" w:colLast="0" w:name="_3ca500cwj4me" w:id="6"/>
      <w:bookmarkEnd w:id="6"/>
      <w:r w:rsidDel="00000000" w:rsidR="00000000" w:rsidRPr="00000000">
        <w:rPr>
          <w:rFonts w:ascii="Lato" w:cs="Lato" w:eastAsia="Lato" w:hAnsi="Lato"/>
          <w:rtl w:val="0"/>
        </w:rPr>
        <w:t xml:space="preserve">Backing: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Two 20 ½ x 15-inch rectangles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pageBreakBefore w:val="0"/>
        <w:rPr>
          <w:rFonts w:ascii="Lato" w:cs="Lato" w:eastAsia="Lato" w:hAnsi="Lato"/>
        </w:rPr>
      </w:pPr>
      <w:bookmarkStart w:colFirst="0" w:colLast="0" w:name="_33ruhu5jqatu" w:id="7"/>
      <w:bookmarkEnd w:id="7"/>
      <w:r w:rsidDel="00000000" w:rsidR="00000000" w:rsidRPr="00000000">
        <w:rPr>
          <w:rFonts w:ascii="Lato" w:cs="Lato" w:eastAsia="Lato" w:hAnsi="Lato"/>
          <w:rtl w:val="0"/>
        </w:rPr>
        <w:t xml:space="preserve">Instructions: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the background squares Draw two diagonal lines from corner to corner on each of the backs of the fabric.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90700" cy="1828800"/>
            <wp:effectExtent b="0" l="0" r="0" t="0"/>
            <wp:docPr id="2" name="image28.jpg"/>
            <a:graphic>
              <a:graphicData uri="http://schemas.openxmlformats.org/drawingml/2006/picture">
                <pic:pic>
                  <pic:nvPicPr>
                    <pic:cNvPr id="0" name="image2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one background square and place it on top of the primary color squares, with the pretty sides of the fabric touching each other.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Sew ¼ inch from each side of the marked lines.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1619250" cy="1638300"/>
            <wp:effectExtent b="0" l="0" r="0" t="0"/>
            <wp:docPr id="7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the square horizontally and vertically to make 4 squares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114300" distT="114300" distL="114300" distR="114300">
            <wp:extent cx="2571750" cy="2143125"/>
            <wp:effectExtent b="0" l="0" r="0" t="0"/>
            <wp:docPr id="20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directly on the drawn lines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inline distB="114300" distT="114300" distL="114300" distR="114300">
            <wp:extent cx="2676525" cy="2133600"/>
            <wp:effectExtent b="0" l="0" r="0" t="0"/>
            <wp:docPr id="16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Press open each of the triangles with and iron.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Repeat steps 2-6 with the secondary color fabric.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  <w:sectPr>
          <w:headerReference r:id="rId11" w:type="default"/>
          <w:headerReference r:id="rId12" w:type="first"/>
          <w:footerReference r:id="rId13" w:type="default"/>
          <w:footerReference r:id="rId14" w:type="first"/>
          <w:pgSz w:h="15840" w:w="12240" w:orient="portrait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  <w:titlePg w:val="1"/>
        </w:sectPr>
      </w:pPr>
      <w:r w:rsidDel="00000000" w:rsidR="00000000" w:rsidRPr="00000000">
        <w:rPr>
          <w:rtl w:val="0"/>
        </w:rPr>
        <w:t xml:space="preserve">Arrange blocks as desired. Here are some suggestions: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/>
        <w:drawing>
          <wp:inline distB="114300" distT="114300" distL="114300" distR="114300">
            <wp:extent cx="1676400" cy="16637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76400"/>
            <wp:effectExtent b="0" l="0" r="0" t="0"/>
            <wp:docPr id="6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76400"/>
            <wp:effectExtent b="0" l="0" r="0" t="0"/>
            <wp:docPr id="1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76400"/>
            <wp:effectExtent b="0" l="0" r="0" t="0"/>
            <wp:docPr id="1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76400"/>
            <wp:effectExtent b="0" l="0" r="0" t="0"/>
            <wp:docPr id="26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63700"/>
            <wp:effectExtent b="0" l="0" r="0" t="0"/>
            <wp:docPr id="2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63700"/>
            <wp:effectExtent b="0" l="0" r="0" t="0"/>
            <wp:docPr id="24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76400"/>
            <wp:effectExtent b="0" l="0" r="0" t="0"/>
            <wp:docPr id="2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63700"/>
            <wp:effectExtent b="0" l="0" r="0" t="0"/>
            <wp:docPr id="2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76400"/>
            <wp:effectExtent b="0" l="0" r="0" t="0"/>
            <wp:docPr id="1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63700"/>
            <wp:effectExtent b="0" l="0" r="0" t="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76400"/>
            <wp:effectExtent b="0" l="0" r="0" t="0"/>
            <wp:docPr id="1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63700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89100"/>
            <wp:effectExtent b="0" l="0" r="0" t="0"/>
            <wp:docPr id="2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89100"/>
            <wp:effectExtent b="0" l="0" r="0" t="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63700"/>
            <wp:effectExtent b="0" l="0" r="0" t="0"/>
            <wp:docPr id="2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76400"/>
            <wp:effectExtent b="0" l="0" r="0" t="0"/>
            <wp:docPr id="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63700"/>
            <wp:effectExtent b="0" l="0" r="0" t="0"/>
            <wp:docPr id="2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76400" cy="166370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After you've arranged them as you like, sew each row together with a quarter-inch seam.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Press the seams from the first and third rows to the right, and the second on fourth rows to the left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/>
        <w:drawing>
          <wp:inline distB="114300" distT="114300" distL="114300" distR="114300">
            <wp:extent cx="2743200" cy="5016500"/>
            <wp:effectExtent b="0" l="0" r="0" t="0"/>
            <wp:docPr id="17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01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Snuggle the seams for the first and second rows together so that the seam allowances are touching each other and pin.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 Repeat step 11 with the third and fourth rows.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Repeat step 11 to finish sewing up the block together.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Sew the shorter strips on opposite sides of the block.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/>
        <w:drawing>
          <wp:inline distB="114300" distT="114300" distL="114300" distR="114300">
            <wp:extent cx="2743200" cy="2806700"/>
            <wp:effectExtent b="0" l="0" r="0" t="0"/>
            <wp:docPr id="28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0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Sew the longer strips to the top and the bottom.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Take the 2 backing pieces and iron back 1/2 inch on the 20 ½ inch side.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Fold in again and iron down.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/>
        <w:drawing>
          <wp:inline distB="114300" distT="114300" distL="114300" distR="114300">
            <wp:extent cx="2743200" cy="1371600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Sew down the hem close to each side of the fold.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Line up the top and bottom of the block with the background pieces and pin - the background pieces will overlap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/>
        <w:drawing>
          <wp:inline distB="114300" distT="114300" distL="114300" distR="114300">
            <wp:extent cx="2743200" cy="2209800"/>
            <wp:effectExtent b="0" l="0" r="0" t="0"/>
            <wp:docPr id="15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Sew a quarter of an inch around the square.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Snip the corners of the square and turn right side out.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Gently poke out the corners and add your pillow.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Enjoy your new pillow!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sefi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ageBreakBefore w:val="0"/>
      <w:jc w:val="center"/>
      <w:rPr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ageBreakBefore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Half Square Triangle Pillow Pattern  ©2024 Quilt Israel FOR PERSONAL USE ONLY</w:t>
    </w:r>
  </w:p>
  <w:p w:rsidR="00000000" w:rsidDel="00000000" w:rsidP="00000000" w:rsidRDefault="00000000" w:rsidRPr="00000000" w14:paraId="00000047">
    <w:pPr>
      <w:pageBreakBefore w:val="0"/>
      <w:jc w:val="center"/>
      <w:rPr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https://quiltisrael.com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ageBreakBefore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jc w:val="center"/>
      <w:rPr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ageBreakBefore w:val="0"/>
      <w:jc w:val="center"/>
      <w:rPr>
        <w:rFonts w:ascii="Josefin Sans" w:cs="Josefin Sans" w:eastAsia="Josefin Sans" w:hAnsi="Josefin Sans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jc w:val="center"/>
      <w:rPr>
        <w:rFonts w:ascii="Josefin Sans" w:cs="Josefin Sans" w:eastAsia="Josefin Sans" w:hAnsi="Josefin Sans"/>
        <w:sz w:val="20"/>
        <w:szCs w:val="20"/>
      </w:rPr>
    </w:pPr>
    <w:r w:rsidDel="00000000" w:rsidR="00000000" w:rsidRPr="00000000">
      <w:rPr>
        <w:rFonts w:ascii="Josefin Sans" w:cs="Josefin Sans" w:eastAsia="Josefin Sans" w:hAnsi="Josefin Sans"/>
        <w:sz w:val="20"/>
        <w:szCs w:val="20"/>
        <w:rtl w:val="0"/>
      </w:rPr>
      <w:t xml:space="preserve">Half Square Triangle Pattern  ©2024 Quilt Israel FOR PERSONAL USE ONLY</w:t>
    </w:r>
  </w:p>
  <w:p w:rsidR="00000000" w:rsidDel="00000000" w:rsidP="00000000" w:rsidRDefault="00000000" w:rsidRPr="00000000" w14:paraId="0000004F">
    <w:pPr>
      <w:pageBreakBefore w:val="0"/>
      <w:jc w:val="center"/>
      <w:rPr>
        <w:rFonts w:ascii="Josefin Sans" w:cs="Josefin Sans" w:eastAsia="Josefin Sans" w:hAnsi="Josefin Sans"/>
        <w:sz w:val="20"/>
        <w:szCs w:val="20"/>
      </w:rPr>
    </w:pPr>
    <w:hyperlink r:id="rId1">
      <w:r w:rsidDel="00000000" w:rsidR="00000000" w:rsidRPr="00000000">
        <w:rPr>
          <w:rFonts w:ascii="Josefin Sans" w:cs="Josefin Sans" w:eastAsia="Josefin Sans" w:hAnsi="Josefin Sans"/>
          <w:color w:val="1155cc"/>
          <w:sz w:val="20"/>
          <w:szCs w:val="20"/>
          <w:u w:val="single"/>
          <w:rtl w:val="0"/>
        </w:rPr>
        <w:t xml:space="preserve">https://quiltisrael.com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ageBreakBefore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ageBreakBefore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943600" cy="1460500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6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Style w:val="Title"/>
      <w:pageBreakBefore w:val="0"/>
      <w:rPr/>
    </w:pPr>
    <w:bookmarkStart w:colFirst="0" w:colLast="0" w:name="_dextzkbi3s74" w:id="8"/>
    <w:bookmarkEnd w:id="8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Style w:val="Title"/>
      <w:pageBreakBefore w:val="0"/>
      <w:rPr>
        <w:rFonts w:ascii="Josefin Sans" w:cs="Josefin Sans" w:eastAsia="Josefin Sans" w:hAnsi="Josefin Sans"/>
      </w:rPr>
    </w:pPr>
    <w:bookmarkStart w:colFirst="0" w:colLast="0" w:name="_i630rl1n3483" w:id="9"/>
    <w:bookmarkEnd w:id="9"/>
    <w:r w:rsidDel="00000000" w:rsidR="00000000" w:rsidRPr="00000000">
      <w:rPr>
        <w:rFonts w:ascii="Josefin Sans" w:cs="Josefin Sans" w:eastAsia="Josefin Sans" w:hAnsi="Josefin Sans"/>
        <w:rtl w:val="0"/>
      </w:rPr>
      <w:t xml:space="preserve">Half Square Triangle Pillow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26.png"/><Relationship Id="rId21" Type="http://schemas.openxmlformats.org/officeDocument/2006/relationships/image" Target="media/image25.png"/><Relationship Id="rId24" Type="http://schemas.openxmlformats.org/officeDocument/2006/relationships/image" Target="media/image13.pn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jpg"/><Relationship Id="rId26" Type="http://schemas.openxmlformats.org/officeDocument/2006/relationships/image" Target="media/image9.png"/><Relationship Id="rId25" Type="http://schemas.openxmlformats.org/officeDocument/2006/relationships/image" Target="media/image6.png"/><Relationship Id="rId28" Type="http://schemas.openxmlformats.org/officeDocument/2006/relationships/image" Target="media/image22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2.png"/><Relationship Id="rId7" Type="http://schemas.openxmlformats.org/officeDocument/2006/relationships/image" Target="media/image28.jpg"/><Relationship Id="rId8" Type="http://schemas.openxmlformats.org/officeDocument/2006/relationships/image" Target="media/image16.jpg"/><Relationship Id="rId31" Type="http://schemas.openxmlformats.org/officeDocument/2006/relationships/image" Target="media/image10.png"/><Relationship Id="rId30" Type="http://schemas.openxmlformats.org/officeDocument/2006/relationships/image" Target="media/image14.png"/><Relationship Id="rId11" Type="http://schemas.openxmlformats.org/officeDocument/2006/relationships/header" Target="header1.xml"/><Relationship Id="rId33" Type="http://schemas.openxmlformats.org/officeDocument/2006/relationships/image" Target="media/image18.jpg"/><Relationship Id="rId10" Type="http://schemas.openxmlformats.org/officeDocument/2006/relationships/image" Target="media/image27.jpg"/><Relationship Id="rId32" Type="http://schemas.openxmlformats.org/officeDocument/2006/relationships/image" Target="media/image4.png"/><Relationship Id="rId13" Type="http://schemas.openxmlformats.org/officeDocument/2006/relationships/footer" Target="footer1.xml"/><Relationship Id="rId35" Type="http://schemas.openxmlformats.org/officeDocument/2006/relationships/image" Target="media/image5.jpg"/><Relationship Id="rId12" Type="http://schemas.openxmlformats.org/officeDocument/2006/relationships/header" Target="header2.xml"/><Relationship Id="rId34" Type="http://schemas.openxmlformats.org/officeDocument/2006/relationships/image" Target="media/image23.jpg"/><Relationship Id="rId15" Type="http://schemas.openxmlformats.org/officeDocument/2006/relationships/image" Target="media/image3.png"/><Relationship Id="rId14" Type="http://schemas.openxmlformats.org/officeDocument/2006/relationships/footer" Target="footer2.xml"/><Relationship Id="rId36" Type="http://schemas.openxmlformats.org/officeDocument/2006/relationships/image" Target="media/image21.jpg"/><Relationship Id="rId17" Type="http://schemas.openxmlformats.org/officeDocument/2006/relationships/image" Target="media/image17.png"/><Relationship Id="rId16" Type="http://schemas.openxmlformats.org/officeDocument/2006/relationships/image" Target="media/image29.png"/><Relationship Id="rId19" Type="http://schemas.openxmlformats.org/officeDocument/2006/relationships/image" Target="media/image19.png"/><Relationship Id="rId1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JosefinSans-regular.ttf"/><Relationship Id="rId6" Type="http://schemas.openxmlformats.org/officeDocument/2006/relationships/font" Target="fonts/JosefinSans-bold.ttf"/><Relationship Id="rId7" Type="http://schemas.openxmlformats.org/officeDocument/2006/relationships/font" Target="fonts/JosefinSans-italic.ttf"/><Relationship Id="rId8" Type="http://schemas.openxmlformats.org/officeDocument/2006/relationships/font" Target="fonts/Josefi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quiltisrael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quiltisrae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